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10292"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72"/>
        <w:gridCol w:w="5362"/>
        <w:gridCol w:w="2258"/>
      </w:tblGrid>
      <w:tr w:rsidR="00A23F48" w:rsidRPr="00F9765D" w14:paraId="30920A1D" w14:textId="77777777" w:rsidTr="00E276D3">
        <w:trPr>
          <w:trHeight w:val="3177"/>
        </w:trPr>
        <w:tc>
          <w:tcPr>
            <w:tcW w:w="2672" w:type="dxa"/>
            <w:shd w:val="clear" w:color="auto" w:fill="FFEFFF"/>
          </w:tcPr>
          <w:p w14:paraId="78D908C9" w14:textId="363D5039"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What will we be learning?</w:t>
            </w:r>
          </w:p>
          <w:p w14:paraId="757809B9" w14:textId="4EDC23B0" w:rsidR="008E39B4" w:rsidRPr="00D25187" w:rsidRDefault="00A4511A" w:rsidP="00E276D3">
            <w:pPr>
              <w:rPr>
                <w:rFonts w:cstheme="minorHAnsi"/>
                <w:color w:val="000000" w:themeColor="text1"/>
                <w:sz w:val="26"/>
                <w:szCs w:val="26"/>
              </w:rPr>
            </w:pPr>
            <w:r>
              <w:rPr>
                <w:rFonts w:cstheme="minorHAnsi"/>
                <w:color w:val="000000" w:themeColor="text1"/>
                <w:sz w:val="26"/>
                <w:szCs w:val="26"/>
              </w:rPr>
              <w:t>We will be learning about our hazardous planet</w:t>
            </w:r>
          </w:p>
        </w:tc>
        <w:tc>
          <w:tcPr>
            <w:tcW w:w="5362" w:type="dxa"/>
            <w:shd w:val="clear" w:color="auto" w:fill="FFEFFF"/>
          </w:tcPr>
          <w:p w14:paraId="191A053B" w14:textId="77777777"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Why this? Why now?</w:t>
            </w:r>
          </w:p>
          <w:p w14:paraId="4C75361B" w14:textId="28A5E5DB" w:rsidR="008E39B4" w:rsidRPr="00D25187" w:rsidRDefault="008E39B4" w:rsidP="00E276D3">
            <w:pPr>
              <w:rPr>
                <w:rFonts w:cstheme="minorHAnsi"/>
                <w:color w:val="000000" w:themeColor="text1"/>
                <w:sz w:val="26"/>
                <w:szCs w:val="26"/>
              </w:rPr>
            </w:pPr>
            <w:r w:rsidRPr="00D25187">
              <w:rPr>
                <w:rFonts w:cstheme="minorHAnsi"/>
                <w:sz w:val="26"/>
                <w:szCs w:val="26"/>
              </w:rPr>
              <w:t xml:space="preserve"> </w:t>
            </w:r>
            <w:r w:rsidR="00A4511A">
              <w:rPr>
                <w:rFonts w:cstheme="minorHAnsi"/>
                <w:sz w:val="26"/>
                <w:szCs w:val="26"/>
              </w:rPr>
              <w:t>The focus of this unit is the concept of natural hazards. We will introduce this fundamental concept and add geographical context to scientific theory by looking at plate tectonics, earthquakes and volcanoes.</w:t>
            </w:r>
          </w:p>
        </w:tc>
        <w:tc>
          <w:tcPr>
            <w:tcW w:w="2258" w:type="dxa"/>
            <w:vMerge w:val="restart"/>
            <w:shd w:val="clear" w:color="auto" w:fill="FFEFFF"/>
          </w:tcPr>
          <w:p w14:paraId="47A991E2" w14:textId="7376B834"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Key Words</w:t>
            </w:r>
            <w:r w:rsidR="00811F13" w:rsidRPr="00D25187">
              <w:rPr>
                <w:rFonts w:cstheme="minorHAnsi"/>
                <w:b/>
                <w:bCs/>
                <w:color w:val="522A5B"/>
                <w:sz w:val="26"/>
                <w:szCs w:val="26"/>
                <w:u w:val="single"/>
              </w:rPr>
              <w:t>:</w:t>
            </w:r>
          </w:p>
          <w:p w14:paraId="206BCEC4" w14:textId="77777777" w:rsidR="008E39B4" w:rsidRDefault="003619A4" w:rsidP="00E276D3">
            <w:pPr>
              <w:rPr>
                <w:rFonts w:cstheme="minorHAnsi"/>
                <w:color w:val="000000" w:themeColor="text1"/>
                <w:sz w:val="26"/>
                <w:szCs w:val="26"/>
              </w:rPr>
            </w:pPr>
            <w:r>
              <w:rPr>
                <w:rFonts w:cstheme="minorHAnsi"/>
                <w:color w:val="000000" w:themeColor="text1"/>
                <w:sz w:val="26"/>
                <w:szCs w:val="26"/>
              </w:rPr>
              <w:t>Tectonics</w:t>
            </w:r>
          </w:p>
          <w:p w14:paraId="121E7AB5" w14:textId="77777777" w:rsidR="003619A4" w:rsidRDefault="003619A4" w:rsidP="00E276D3">
            <w:pPr>
              <w:rPr>
                <w:rFonts w:cstheme="minorHAnsi"/>
                <w:color w:val="000000" w:themeColor="text1"/>
                <w:sz w:val="26"/>
                <w:szCs w:val="26"/>
              </w:rPr>
            </w:pPr>
            <w:r>
              <w:rPr>
                <w:rFonts w:cstheme="minorHAnsi"/>
                <w:color w:val="000000" w:themeColor="text1"/>
                <w:sz w:val="26"/>
                <w:szCs w:val="26"/>
              </w:rPr>
              <w:t>Continental drift</w:t>
            </w:r>
          </w:p>
          <w:p w14:paraId="105CEC26" w14:textId="77777777" w:rsidR="003619A4" w:rsidRDefault="003619A4" w:rsidP="00E276D3">
            <w:pPr>
              <w:rPr>
                <w:rFonts w:cstheme="minorHAnsi"/>
                <w:color w:val="000000" w:themeColor="text1"/>
                <w:sz w:val="26"/>
                <w:szCs w:val="26"/>
              </w:rPr>
            </w:pPr>
            <w:r>
              <w:rPr>
                <w:rFonts w:cstheme="minorHAnsi"/>
                <w:color w:val="000000" w:themeColor="text1"/>
                <w:sz w:val="26"/>
                <w:szCs w:val="26"/>
              </w:rPr>
              <w:t xml:space="preserve">Primary </w:t>
            </w:r>
          </w:p>
          <w:p w14:paraId="076B2E93" w14:textId="77777777" w:rsidR="003619A4" w:rsidRDefault="003619A4" w:rsidP="00E276D3">
            <w:pPr>
              <w:rPr>
                <w:rFonts w:cstheme="minorHAnsi"/>
                <w:color w:val="000000" w:themeColor="text1"/>
                <w:sz w:val="26"/>
                <w:szCs w:val="26"/>
              </w:rPr>
            </w:pPr>
            <w:r>
              <w:rPr>
                <w:rFonts w:cstheme="minorHAnsi"/>
                <w:color w:val="000000" w:themeColor="text1"/>
                <w:sz w:val="26"/>
                <w:szCs w:val="26"/>
              </w:rPr>
              <w:t>Secondary</w:t>
            </w:r>
          </w:p>
          <w:p w14:paraId="10CDB36C" w14:textId="77777777" w:rsidR="003619A4" w:rsidRDefault="003619A4" w:rsidP="00E276D3">
            <w:pPr>
              <w:rPr>
                <w:rFonts w:cstheme="minorHAnsi"/>
                <w:color w:val="000000" w:themeColor="text1"/>
                <w:sz w:val="26"/>
                <w:szCs w:val="26"/>
              </w:rPr>
            </w:pPr>
            <w:r>
              <w:rPr>
                <w:rFonts w:cstheme="minorHAnsi"/>
                <w:color w:val="000000" w:themeColor="text1"/>
                <w:sz w:val="26"/>
                <w:szCs w:val="26"/>
              </w:rPr>
              <w:t xml:space="preserve">Impacts </w:t>
            </w:r>
          </w:p>
          <w:p w14:paraId="254C2047" w14:textId="77777777" w:rsidR="003619A4" w:rsidRDefault="003619A4" w:rsidP="00E276D3">
            <w:pPr>
              <w:rPr>
                <w:rFonts w:cstheme="minorHAnsi"/>
                <w:color w:val="000000" w:themeColor="text1"/>
                <w:sz w:val="26"/>
                <w:szCs w:val="26"/>
              </w:rPr>
            </w:pPr>
            <w:r>
              <w:rPr>
                <w:rFonts w:cstheme="minorHAnsi"/>
                <w:color w:val="000000" w:themeColor="text1"/>
                <w:sz w:val="26"/>
                <w:szCs w:val="26"/>
              </w:rPr>
              <w:t xml:space="preserve">Responses </w:t>
            </w:r>
          </w:p>
          <w:p w14:paraId="56971970" w14:textId="77777777" w:rsidR="003619A4" w:rsidRDefault="003619A4" w:rsidP="00E276D3">
            <w:pPr>
              <w:rPr>
                <w:rFonts w:cstheme="minorHAnsi"/>
                <w:color w:val="000000" w:themeColor="text1"/>
                <w:sz w:val="26"/>
                <w:szCs w:val="26"/>
              </w:rPr>
            </w:pPr>
            <w:r>
              <w:rPr>
                <w:rFonts w:cstheme="minorHAnsi"/>
                <w:color w:val="000000" w:themeColor="text1"/>
                <w:sz w:val="26"/>
                <w:szCs w:val="26"/>
              </w:rPr>
              <w:t>Mitigation</w:t>
            </w:r>
          </w:p>
          <w:p w14:paraId="24EAF983" w14:textId="77777777" w:rsidR="003619A4" w:rsidRDefault="003619A4" w:rsidP="00E276D3">
            <w:pPr>
              <w:rPr>
                <w:rFonts w:cstheme="minorHAnsi"/>
                <w:color w:val="000000" w:themeColor="text1"/>
                <w:sz w:val="26"/>
                <w:szCs w:val="26"/>
              </w:rPr>
            </w:pPr>
            <w:r>
              <w:rPr>
                <w:rFonts w:cstheme="minorHAnsi"/>
                <w:color w:val="000000" w:themeColor="text1"/>
                <w:sz w:val="26"/>
                <w:szCs w:val="26"/>
              </w:rPr>
              <w:t xml:space="preserve">Disasters </w:t>
            </w:r>
          </w:p>
          <w:p w14:paraId="49147324" w14:textId="24B09258" w:rsidR="003619A4" w:rsidRPr="00D25187" w:rsidRDefault="003619A4" w:rsidP="00E276D3">
            <w:pPr>
              <w:rPr>
                <w:rFonts w:cstheme="minorHAnsi"/>
                <w:color w:val="000000" w:themeColor="text1"/>
                <w:sz w:val="26"/>
                <w:szCs w:val="26"/>
              </w:rPr>
            </w:pPr>
          </w:p>
        </w:tc>
      </w:tr>
      <w:tr w:rsidR="008E39B4" w:rsidRPr="00F9765D" w14:paraId="70713B32" w14:textId="77777777" w:rsidTr="00E276D3">
        <w:trPr>
          <w:trHeight w:val="3372"/>
        </w:trPr>
        <w:tc>
          <w:tcPr>
            <w:tcW w:w="8034" w:type="dxa"/>
            <w:gridSpan w:val="2"/>
            <w:shd w:val="clear" w:color="auto" w:fill="FFEFFF"/>
          </w:tcPr>
          <w:p w14:paraId="6D9AD2CC" w14:textId="77777777"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What will we learn?</w:t>
            </w:r>
          </w:p>
          <w:p w14:paraId="1555387D" w14:textId="76AC7BDB" w:rsidR="00A4511A" w:rsidRDefault="00A4511A" w:rsidP="00E276D3">
            <w:pPr>
              <w:rPr>
                <w:rFonts w:cstheme="minorHAnsi"/>
                <w:color w:val="000000" w:themeColor="text1"/>
                <w:sz w:val="26"/>
                <w:szCs w:val="26"/>
              </w:rPr>
            </w:pPr>
            <w:r>
              <w:rPr>
                <w:rFonts w:cstheme="minorHAnsi"/>
                <w:color w:val="000000" w:themeColor="text1"/>
                <w:sz w:val="26"/>
                <w:szCs w:val="26"/>
              </w:rPr>
              <w:t>What is a ‘hazard’?</w:t>
            </w:r>
            <w:r>
              <w:rPr>
                <w:rFonts w:cstheme="minorHAnsi"/>
                <w:color w:val="000000" w:themeColor="text1"/>
                <w:sz w:val="26"/>
                <w:szCs w:val="26"/>
              </w:rPr>
              <w:br/>
              <w:t>What is the structure of the Earth?</w:t>
            </w:r>
            <w:r>
              <w:rPr>
                <w:rFonts w:cstheme="minorHAnsi"/>
                <w:color w:val="000000" w:themeColor="text1"/>
                <w:sz w:val="26"/>
                <w:szCs w:val="26"/>
              </w:rPr>
              <w:br/>
              <w:t>What is the theory of plate tectonics?</w:t>
            </w:r>
            <w:r>
              <w:rPr>
                <w:rFonts w:cstheme="minorHAnsi"/>
                <w:color w:val="000000" w:themeColor="text1"/>
                <w:sz w:val="26"/>
                <w:szCs w:val="26"/>
              </w:rPr>
              <w:br/>
              <w:t>What are the different types of plate boundaries?</w:t>
            </w:r>
            <w:r>
              <w:rPr>
                <w:rFonts w:cstheme="minorHAnsi"/>
                <w:color w:val="000000" w:themeColor="text1"/>
                <w:sz w:val="26"/>
                <w:szCs w:val="26"/>
              </w:rPr>
              <w:br/>
              <w:t xml:space="preserve">What are the causes and effects of volcanoes </w:t>
            </w:r>
            <w:r>
              <w:rPr>
                <w:rFonts w:cstheme="minorHAnsi"/>
                <w:color w:val="000000" w:themeColor="text1"/>
                <w:sz w:val="26"/>
                <w:szCs w:val="26"/>
              </w:rPr>
              <w:br/>
              <w:t>What are the causes and effects of earthquakes?</w:t>
            </w:r>
          </w:p>
          <w:p w14:paraId="3B4AC9E5" w14:textId="77777777" w:rsidR="00A4511A" w:rsidRDefault="00A4511A" w:rsidP="00E276D3">
            <w:pPr>
              <w:rPr>
                <w:rFonts w:cstheme="minorHAnsi"/>
                <w:color w:val="000000" w:themeColor="text1"/>
                <w:sz w:val="26"/>
                <w:szCs w:val="26"/>
              </w:rPr>
            </w:pPr>
          </w:p>
          <w:p w14:paraId="704CD9BE" w14:textId="4509676F" w:rsidR="00A4511A" w:rsidRPr="00D25187" w:rsidRDefault="00A4511A" w:rsidP="00E276D3">
            <w:pPr>
              <w:rPr>
                <w:rFonts w:cstheme="minorHAnsi"/>
                <w:color w:val="000000" w:themeColor="text1"/>
                <w:sz w:val="26"/>
                <w:szCs w:val="26"/>
              </w:rPr>
            </w:pPr>
          </w:p>
        </w:tc>
        <w:tc>
          <w:tcPr>
            <w:tcW w:w="2258" w:type="dxa"/>
            <w:vMerge/>
            <w:shd w:val="clear" w:color="auto" w:fill="FFEFFF"/>
          </w:tcPr>
          <w:p w14:paraId="4F4A4CCD" w14:textId="77777777" w:rsidR="008E39B4" w:rsidRPr="00D25187" w:rsidRDefault="008E39B4" w:rsidP="00E276D3">
            <w:pPr>
              <w:rPr>
                <w:rFonts w:cstheme="minorHAnsi"/>
                <w:b/>
                <w:bCs/>
                <w:sz w:val="26"/>
                <w:szCs w:val="26"/>
                <w:u w:val="single"/>
              </w:rPr>
            </w:pPr>
          </w:p>
        </w:tc>
      </w:tr>
      <w:tr w:rsidR="008E39B4" w:rsidRPr="00F9765D" w14:paraId="41DD1A54" w14:textId="77777777" w:rsidTr="00E276D3">
        <w:trPr>
          <w:trHeight w:val="4424"/>
        </w:trPr>
        <w:tc>
          <w:tcPr>
            <w:tcW w:w="8034" w:type="dxa"/>
            <w:gridSpan w:val="2"/>
            <w:shd w:val="clear" w:color="auto" w:fill="FFEFFF"/>
          </w:tcPr>
          <w:p w14:paraId="42F8EE7E" w14:textId="77777777"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What opportunities are there for wider study?</w:t>
            </w:r>
          </w:p>
          <w:p w14:paraId="0DAC7D2F" w14:textId="77777777" w:rsidR="008E39B4" w:rsidRDefault="00E23689" w:rsidP="00E276D3">
            <w:pPr>
              <w:rPr>
                <w:rFonts w:cstheme="minorHAnsi"/>
                <w:color w:val="000000" w:themeColor="text1"/>
                <w:sz w:val="26"/>
                <w:szCs w:val="26"/>
              </w:rPr>
            </w:pPr>
            <w:r>
              <w:rPr>
                <w:rFonts w:cstheme="minorHAnsi"/>
                <w:color w:val="000000" w:themeColor="text1"/>
                <w:sz w:val="26"/>
                <w:szCs w:val="26"/>
              </w:rPr>
              <w:t>Careers, trips, further reading?</w:t>
            </w:r>
          </w:p>
          <w:p w14:paraId="51A6D835" w14:textId="77777777" w:rsidR="00A4511A" w:rsidRDefault="00A4511A" w:rsidP="00E276D3">
            <w:pPr>
              <w:rPr>
                <w:rFonts w:cstheme="minorHAnsi"/>
                <w:color w:val="000000" w:themeColor="text1"/>
                <w:sz w:val="26"/>
                <w:szCs w:val="26"/>
              </w:rPr>
            </w:pPr>
            <w:r>
              <w:rPr>
                <w:rFonts w:cstheme="minorHAnsi"/>
                <w:color w:val="000000" w:themeColor="text1"/>
                <w:sz w:val="26"/>
                <w:szCs w:val="26"/>
              </w:rPr>
              <w:t>This unit strongly links to science and there is a wide range of resources available on:</w:t>
            </w:r>
          </w:p>
          <w:p w14:paraId="66311378" w14:textId="12912C41" w:rsidR="00A4511A" w:rsidRDefault="0007323D" w:rsidP="00E276D3">
            <w:pPr>
              <w:rPr>
                <w:rFonts w:cstheme="minorHAnsi"/>
                <w:color w:val="000000" w:themeColor="text1"/>
                <w:sz w:val="26"/>
                <w:szCs w:val="26"/>
              </w:rPr>
            </w:pPr>
            <w:hyperlink r:id="rId10" w:history="1">
              <w:r w:rsidR="00A4511A" w:rsidRPr="00C42E85">
                <w:rPr>
                  <w:rStyle w:val="Hyperlink"/>
                  <w:rFonts w:cstheme="minorHAnsi"/>
                  <w:sz w:val="26"/>
                  <w:szCs w:val="26"/>
                </w:rPr>
                <w:t>https://www.geolsoc.org.uk/heresources</w:t>
              </w:r>
            </w:hyperlink>
          </w:p>
          <w:p w14:paraId="001E2D6F" w14:textId="24DA4FB8" w:rsidR="00A4511A" w:rsidRPr="00D25187" w:rsidRDefault="00A4511A" w:rsidP="00E276D3">
            <w:pPr>
              <w:rPr>
                <w:rFonts w:cstheme="minorHAnsi"/>
                <w:color w:val="000000" w:themeColor="text1"/>
                <w:sz w:val="26"/>
                <w:szCs w:val="26"/>
              </w:rPr>
            </w:pPr>
          </w:p>
        </w:tc>
        <w:tc>
          <w:tcPr>
            <w:tcW w:w="2258" w:type="dxa"/>
            <w:vMerge/>
            <w:shd w:val="clear" w:color="auto" w:fill="FFEFFF"/>
          </w:tcPr>
          <w:p w14:paraId="20C1B22D" w14:textId="77777777" w:rsidR="008E39B4" w:rsidRPr="00D25187" w:rsidRDefault="008E39B4" w:rsidP="00E276D3">
            <w:pPr>
              <w:rPr>
                <w:rFonts w:cstheme="minorHAnsi"/>
                <w:b/>
                <w:bCs/>
                <w:sz w:val="26"/>
                <w:szCs w:val="26"/>
                <w:u w:val="single"/>
              </w:rPr>
            </w:pPr>
          </w:p>
        </w:tc>
      </w:tr>
      <w:tr w:rsidR="008E39B4" w:rsidRPr="00F9765D" w14:paraId="08B85AF4" w14:textId="77777777" w:rsidTr="00E276D3">
        <w:trPr>
          <w:trHeight w:val="517"/>
        </w:trPr>
        <w:tc>
          <w:tcPr>
            <w:tcW w:w="8034" w:type="dxa"/>
            <w:gridSpan w:val="2"/>
            <w:shd w:val="clear" w:color="auto" w:fill="FFEFFF"/>
          </w:tcPr>
          <w:p w14:paraId="5A47D04C" w14:textId="77777777" w:rsidR="008E39B4" w:rsidRPr="00D25187" w:rsidRDefault="008E39B4" w:rsidP="00E276D3">
            <w:pPr>
              <w:rPr>
                <w:rFonts w:cstheme="minorHAnsi"/>
                <w:b/>
                <w:bCs/>
                <w:color w:val="461E64"/>
                <w:sz w:val="26"/>
                <w:szCs w:val="26"/>
                <w:u w:val="single"/>
              </w:rPr>
            </w:pPr>
            <w:r w:rsidRPr="00D25187">
              <w:rPr>
                <w:rFonts w:cstheme="minorHAnsi"/>
                <w:b/>
                <w:bCs/>
                <w:color w:val="461E64"/>
                <w:sz w:val="26"/>
                <w:szCs w:val="26"/>
                <w:u w:val="single"/>
              </w:rPr>
              <w:t>How will I be assessed?</w:t>
            </w:r>
          </w:p>
          <w:p w14:paraId="641C685F" w14:textId="7C06D6FA" w:rsidR="008E39B4" w:rsidRPr="003619A4" w:rsidRDefault="003619A4" w:rsidP="00E276D3">
            <w:pPr>
              <w:rPr>
                <w:rFonts w:cstheme="minorHAnsi"/>
                <w:color w:val="000000" w:themeColor="text1"/>
                <w:sz w:val="26"/>
                <w:szCs w:val="26"/>
              </w:rPr>
            </w:pPr>
            <w:r w:rsidRPr="003619A4">
              <w:rPr>
                <w:rFonts w:cstheme="minorHAnsi"/>
                <w:color w:val="000000" w:themeColor="text1"/>
                <w:sz w:val="26"/>
                <w:szCs w:val="26"/>
              </w:rPr>
              <w:t>Students</w:t>
            </w:r>
            <w:r>
              <w:rPr>
                <w:rFonts w:cstheme="minorHAnsi"/>
                <w:color w:val="000000" w:themeColor="text1"/>
                <w:sz w:val="26"/>
                <w:szCs w:val="26"/>
              </w:rPr>
              <w:t xml:space="preserve"> will have an extended writing task to assess critical thinking skills. The end of unit assessment will be an essay style task, assessing the impacts of two recent earthquakes in contrasting settings </w:t>
            </w:r>
          </w:p>
          <w:p w14:paraId="5AA3A0AB" w14:textId="77777777" w:rsidR="00811F13" w:rsidRPr="00D25187" w:rsidRDefault="00811F13" w:rsidP="00E276D3">
            <w:pPr>
              <w:rPr>
                <w:rFonts w:cstheme="minorHAnsi"/>
                <w:b/>
                <w:bCs/>
                <w:color w:val="000000" w:themeColor="text1"/>
                <w:sz w:val="26"/>
                <w:szCs w:val="26"/>
                <w:u w:val="single"/>
              </w:rPr>
            </w:pPr>
          </w:p>
          <w:p w14:paraId="7C953E82" w14:textId="48EA00C6" w:rsidR="00811F13" w:rsidRPr="00D25187" w:rsidRDefault="00811F13" w:rsidP="00E276D3">
            <w:pPr>
              <w:rPr>
                <w:rFonts w:cstheme="minorHAnsi"/>
                <w:b/>
                <w:bCs/>
                <w:sz w:val="26"/>
                <w:szCs w:val="26"/>
                <w:u w:val="single"/>
              </w:rPr>
            </w:pPr>
          </w:p>
        </w:tc>
        <w:tc>
          <w:tcPr>
            <w:tcW w:w="2258" w:type="dxa"/>
            <w:vMerge/>
            <w:shd w:val="clear" w:color="auto" w:fill="FFEFFF"/>
          </w:tcPr>
          <w:p w14:paraId="048BF811" w14:textId="77777777" w:rsidR="008E39B4" w:rsidRPr="00D25187" w:rsidRDefault="008E39B4" w:rsidP="00E276D3">
            <w:pPr>
              <w:rPr>
                <w:rFonts w:cstheme="minorHAnsi"/>
                <w:b/>
                <w:bCs/>
                <w:sz w:val="26"/>
                <w:szCs w:val="26"/>
                <w:u w:val="single"/>
              </w:rPr>
            </w:pPr>
          </w:p>
        </w:tc>
      </w:tr>
    </w:tbl>
    <w:p w14:paraId="42B3A29B" w14:textId="49864984" w:rsidR="0053445E" w:rsidRDefault="0007323D"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46333" w14:textId="77777777" w:rsidR="0007323D" w:rsidRDefault="0007323D" w:rsidP="00017B74">
      <w:pPr>
        <w:spacing w:after="0" w:line="240" w:lineRule="auto"/>
      </w:pPr>
      <w:r>
        <w:separator/>
      </w:r>
    </w:p>
  </w:endnote>
  <w:endnote w:type="continuationSeparator" w:id="0">
    <w:p w14:paraId="72C50342" w14:textId="77777777" w:rsidR="0007323D" w:rsidRDefault="0007323D"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3E6A8" w14:textId="77777777" w:rsidR="0007323D" w:rsidRDefault="0007323D" w:rsidP="00017B74">
      <w:pPr>
        <w:spacing w:after="0" w:line="240" w:lineRule="auto"/>
      </w:pPr>
      <w:r>
        <w:separator/>
      </w:r>
    </w:p>
  </w:footnote>
  <w:footnote w:type="continuationSeparator" w:id="0">
    <w:p w14:paraId="211E3AAE" w14:textId="77777777" w:rsidR="0007323D" w:rsidRDefault="0007323D"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323D"/>
    <w:rsid w:val="0007415F"/>
    <w:rsid w:val="0025272C"/>
    <w:rsid w:val="002B0167"/>
    <w:rsid w:val="003479F5"/>
    <w:rsid w:val="003619A4"/>
    <w:rsid w:val="003E6B6F"/>
    <w:rsid w:val="00440E6C"/>
    <w:rsid w:val="00487E07"/>
    <w:rsid w:val="005F4E99"/>
    <w:rsid w:val="007146EF"/>
    <w:rsid w:val="007D54F2"/>
    <w:rsid w:val="00811F13"/>
    <w:rsid w:val="0083335D"/>
    <w:rsid w:val="00847F4E"/>
    <w:rsid w:val="00867D25"/>
    <w:rsid w:val="008B1952"/>
    <w:rsid w:val="008E39B4"/>
    <w:rsid w:val="00A23F48"/>
    <w:rsid w:val="00A314F1"/>
    <w:rsid w:val="00A4511A"/>
    <w:rsid w:val="00BA646E"/>
    <w:rsid w:val="00CA59AB"/>
    <w:rsid w:val="00D25187"/>
    <w:rsid w:val="00DB0006"/>
    <w:rsid w:val="00DC23A5"/>
    <w:rsid w:val="00DE6639"/>
    <w:rsid w:val="00E2259C"/>
    <w:rsid w:val="00E23689"/>
    <w:rsid w:val="00E276D3"/>
    <w:rsid w:val="00E5371A"/>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A45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eolsoc.org.uk/he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JCoyle</cp:lastModifiedBy>
  <cp:revision>3</cp:revision>
  <dcterms:created xsi:type="dcterms:W3CDTF">2022-06-06T10:48:00Z</dcterms:created>
  <dcterms:modified xsi:type="dcterms:W3CDTF">2022-06-15T09:32:00Z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